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方城县宅基地复垦券</w:t>
      </w:r>
      <w:r>
        <w:rPr>
          <w:rFonts w:hint="eastAsia" w:ascii="方正小标宋简体" w:hAnsi="方正小标宋简体" w:eastAsia="方正小标宋简体" w:cs="方正小标宋简体"/>
          <w:sz w:val="44"/>
          <w:szCs w:val="44"/>
          <w:lang w:eastAsia="zh-CN"/>
        </w:rPr>
        <w:t>县内出让</w:t>
      </w:r>
      <w:r>
        <w:rPr>
          <w:rFonts w:hint="eastAsia" w:ascii="方正小标宋简体" w:hAnsi="方正小标宋简体" w:eastAsia="方正小标宋简体" w:cs="方正小标宋简体"/>
          <w:sz w:val="44"/>
          <w:szCs w:val="44"/>
        </w:rPr>
        <w:t>须知</w:t>
      </w:r>
    </w:p>
    <w:p>
      <w:pPr>
        <w:keepNext w:val="0"/>
        <w:keepLines w:val="0"/>
        <w:pageBreakBefore w:val="0"/>
        <w:widowControl w:val="0"/>
        <w:kinsoku/>
        <w:wordWrap/>
        <w:overflowPunct/>
        <w:topLinePunct w:val="0"/>
        <w:autoSpaceDE/>
        <w:autoSpaceDN/>
        <w:bidi w:val="0"/>
        <w:jc w:val="center"/>
        <w:textAlignment w:val="auto"/>
        <w:rPr>
          <w:rFonts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eastAsia="仿宋_GB2312" w:cs="仿宋_GB2312"/>
          <w:sz w:val="32"/>
          <w:szCs w:val="32"/>
        </w:rPr>
      </w:pPr>
      <w:r>
        <w:rPr>
          <w:rFonts w:hint="eastAsia" w:eastAsia="仿宋_GB2312" w:cs="仿宋_GB2312"/>
          <w:sz w:val="32"/>
          <w:szCs w:val="32"/>
        </w:rPr>
        <w:t>根据《方城县人民政府关于在县城区住宅用地供应中实行持宅基地复垦券准入的通知》（方政〔2019〕3号）</w:t>
      </w:r>
      <w:r>
        <w:rPr>
          <w:rFonts w:hint="eastAsia" w:eastAsia="仿宋_GB2312" w:cs="仿宋_GB2312"/>
          <w:sz w:val="32"/>
          <w:szCs w:val="32"/>
          <w:lang w:eastAsia="zh-CN"/>
        </w:rPr>
        <w:t>要求和近期县内复垦券需求</w:t>
      </w:r>
      <w:r>
        <w:rPr>
          <w:rFonts w:hint="eastAsia" w:eastAsia="仿宋_GB2312" w:cs="仿宋_GB2312"/>
          <w:sz w:val="32"/>
          <w:szCs w:val="32"/>
        </w:rPr>
        <w:t>，受方城县人民政府委托，方城县自然资源局决定以</w:t>
      </w:r>
      <w:r>
        <w:rPr>
          <w:rFonts w:hint="eastAsia" w:eastAsia="仿宋_GB2312" w:cs="仿宋_GB2312"/>
          <w:sz w:val="32"/>
          <w:szCs w:val="32"/>
          <w:lang w:eastAsia="zh-CN"/>
        </w:rPr>
        <w:t>现场出让</w:t>
      </w:r>
      <w:r>
        <w:rPr>
          <w:rFonts w:hint="eastAsia" w:eastAsia="仿宋_GB2312" w:cs="仿宋_GB2312"/>
          <w:sz w:val="32"/>
          <w:szCs w:val="32"/>
        </w:rPr>
        <w:t>方式交易宅基地复垦券。</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eastAsia="仿宋_GB2312" w:cs="仿宋_GB2312"/>
          <w:sz w:val="32"/>
          <w:szCs w:val="32"/>
        </w:rPr>
      </w:pPr>
      <w:r>
        <w:rPr>
          <w:rFonts w:hint="eastAsia" w:ascii="黑体" w:hAnsi="黑体" w:eastAsia="黑体" w:cs="黑体"/>
          <w:sz w:val="32"/>
          <w:szCs w:val="32"/>
        </w:rPr>
        <w:t>一、</w:t>
      </w:r>
      <w:r>
        <w:rPr>
          <w:rFonts w:hint="eastAsia" w:eastAsia="仿宋_GB2312" w:cs="仿宋_GB2312"/>
          <w:sz w:val="32"/>
          <w:szCs w:val="32"/>
        </w:rPr>
        <w:t>本次宅基地复垦券交易由方城县自然资源局负责并具体组织实施。</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eastAsia="仿宋_GB2312" w:cs="仿宋_GB2312"/>
          <w:sz w:val="32"/>
          <w:szCs w:val="32"/>
        </w:rPr>
      </w:pPr>
      <w:r>
        <w:rPr>
          <w:rFonts w:hint="eastAsia" w:ascii="黑体" w:hAnsi="黑体" w:eastAsia="黑体" w:cs="黑体"/>
          <w:sz w:val="32"/>
          <w:szCs w:val="32"/>
        </w:rPr>
        <w:t>二、</w:t>
      </w:r>
      <w:r>
        <w:rPr>
          <w:rFonts w:hint="eastAsia" w:eastAsia="仿宋_GB2312" w:cs="仿宋_GB2312"/>
          <w:sz w:val="32"/>
          <w:szCs w:val="32"/>
        </w:rPr>
        <w:t>本次宅基地复垦券交易遵循公开、公平、公正和诚信的原则，</w:t>
      </w:r>
      <w:r>
        <w:rPr>
          <w:rFonts w:hint="eastAsia" w:eastAsia="仿宋_GB2312" w:cs="仿宋_GB2312"/>
          <w:sz w:val="32"/>
          <w:szCs w:val="32"/>
          <w:lang w:eastAsia="zh-CN"/>
        </w:rPr>
        <w:t>统一按每亩</w:t>
      </w:r>
      <w:r>
        <w:rPr>
          <w:rFonts w:hint="eastAsia" w:eastAsia="仿宋_GB2312" w:cs="仿宋_GB2312"/>
          <w:sz w:val="32"/>
          <w:szCs w:val="32"/>
          <w:lang w:val="en-US" w:eastAsia="zh-CN"/>
        </w:rPr>
        <w:t>18万元，交款后直接购买</w:t>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eastAsia="仿宋_GB2312" w:cs="仿宋_GB2312"/>
          <w:sz w:val="32"/>
          <w:szCs w:val="32"/>
        </w:rPr>
      </w:pPr>
      <w:r>
        <w:rPr>
          <w:rFonts w:hint="eastAsia" w:eastAsia="黑体" w:cs="黑体"/>
          <w:sz w:val="32"/>
          <w:szCs w:val="32"/>
        </w:rPr>
        <w:t>三、</w:t>
      </w:r>
      <w:r>
        <w:rPr>
          <w:rFonts w:hint="eastAsia" w:eastAsia="黑体" w:cs="黑体"/>
          <w:sz w:val="32"/>
          <w:szCs w:val="32"/>
          <w:lang w:eastAsia="zh-CN"/>
        </w:rPr>
        <w:t>购买价款</w:t>
      </w:r>
      <w:r>
        <w:rPr>
          <w:rFonts w:hint="eastAsia" w:eastAsia="黑体" w:cs="黑体"/>
          <w:sz w:val="32"/>
          <w:szCs w:val="32"/>
        </w:rPr>
        <w:t>的缴纳：</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eastAsia="仿宋_GB2312" w:cs="仿宋_GB2312"/>
          <w:sz w:val="32"/>
          <w:szCs w:val="32"/>
        </w:rPr>
      </w:pPr>
      <w:r>
        <w:rPr>
          <w:rFonts w:hint="eastAsia" w:eastAsia="仿宋_GB2312" w:cs="仿宋_GB2312"/>
          <w:sz w:val="32"/>
          <w:szCs w:val="32"/>
        </w:rPr>
        <w:t>申请人缴纳的</w:t>
      </w:r>
      <w:r>
        <w:rPr>
          <w:rFonts w:hint="eastAsia" w:eastAsia="仿宋_GB2312" w:cs="仿宋_GB2312"/>
          <w:sz w:val="32"/>
          <w:szCs w:val="32"/>
          <w:lang w:eastAsia="zh-CN"/>
        </w:rPr>
        <w:t>复垦券价款</w:t>
      </w:r>
      <w:r>
        <w:rPr>
          <w:rFonts w:hint="eastAsia" w:eastAsia="仿宋_GB2312" w:cs="仿宋_GB2312"/>
          <w:sz w:val="32"/>
          <w:szCs w:val="32"/>
        </w:rPr>
        <w:t>应当在20</w:t>
      </w:r>
      <w:r>
        <w:rPr>
          <w:rFonts w:hint="eastAsia" w:eastAsia="仿宋_GB2312" w:cs="仿宋_GB2312"/>
          <w:sz w:val="32"/>
          <w:szCs w:val="32"/>
          <w:lang w:val="en-US" w:eastAsia="zh-CN"/>
        </w:rPr>
        <w:t>20</w:t>
      </w:r>
      <w:r>
        <w:rPr>
          <w:rFonts w:hint="eastAsia" w:eastAsia="仿宋_GB2312" w:cs="仿宋_GB2312"/>
          <w:sz w:val="32"/>
          <w:szCs w:val="32"/>
        </w:rPr>
        <w:t>年1</w:t>
      </w:r>
      <w:r>
        <w:rPr>
          <w:rFonts w:hint="eastAsia" w:eastAsia="仿宋_GB2312" w:cs="仿宋_GB2312"/>
          <w:sz w:val="32"/>
          <w:szCs w:val="32"/>
          <w:lang w:val="en-US" w:eastAsia="zh-CN"/>
        </w:rPr>
        <w:t>1</w:t>
      </w:r>
      <w:r>
        <w:rPr>
          <w:rFonts w:hint="eastAsia" w:eastAsia="仿宋_GB2312" w:cs="仿宋_GB2312"/>
          <w:sz w:val="32"/>
          <w:szCs w:val="32"/>
        </w:rPr>
        <w:t>月</w:t>
      </w:r>
      <w:r>
        <w:rPr>
          <w:rFonts w:hint="eastAsia" w:eastAsia="仿宋_GB2312" w:cs="仿宋_GB2312"/>
          <w:sz w:val="32"/>
          <w:szCs w:val="32"/>
          <w:lang w:val="en-US" w:eastAsia="zh-CN"/>
        </w:rPr>
        <w:t>25</w:t>
      </w:r>
      <w:r>
        <w:rPr>
          <w:rFonts w:hint="eastAsia" w:eastAsia="仿宋_GB2312" w:cs="仿宋_GB2312"/>
          <w:sz w:val="32"/>
          <w:szCs w:val="32"/>
        </w:rPr>
        <w:t>日1</w:t>
      </w:r>
      <w:r>
        <w:rPr>
          <w:rFonts w:hint="eastAsia" w:eastAsia="仿宋_GB2312" w:cs="仿宋_GB2312"/>
          <w:sz w:val="32"/>
          <w:szCs w:val="32"/>
          <w:lang w:val="en-US" w:eastAsia="zh-CN"/>
        </w:rPr>
        <w:t>7</w:t>
      </w:r>
      <w:r>
        <w:rPr>
          <w:rFonts w:hint="eastAsia" w:eastAsia="仿宋_GB2312" w:cs="仿宋_GB2312"/>
          <w:sz w:val="32"/>
          <w:szCs w:val="32"/>
        </w:rPr>
        <w:t>:00之前到账</w:t>
      </w:r>
      <w:r>
        <w:rPr>
          <w:rFonts w:hint="eastAsia" w:eastAsia="仿宋_GB2312" w:cs="仿宋_GB2312"/>
          <w:sz w:val="32"/>
          <w:szCs w:val="32"/>
          <w:lang w:eastAsia="zh-CN"/>
        </w:rPr>
        <w:t>，过期不候</w:t>
      </w:r>
      <w:r>
        <w:rPr>
          <w:rFonts w:hint="eastAsia" w:eastAsia="仿宋_GB2312" w:cs="仿宋_GB2312"/>
          <w:sz w:val="32"/>
          <w:szCs w:val="32"/>
        </w:rPr>
        <w:t>。</w:t>
      </w:r>
      <w:r>
        <w:rPr>
          <w:rFonts w:hint="eastAsia" w:eastAsia="仿宋_GB2312" w:cs="仿宋_GB2312"/>
          <w:sz w:val="32"/>
          <w:szCs w:val="32"/>
          <w:lang w:eastAsia="zh-CN"/>
        </w:rPr>
        <w:t>复垦券价款</w:t>
      </w:r>
      <w:r>
        <w:rPr>
          <w:rFonts w:hint="eastAsia" w:eastAsia="仿宋_GB2312" w:cs="仿宋_GB2312"/>
          <w:sz w:val="32"/>
          <w:szCs w:val="32"/>
        </w:rPr>
        <w:t>缴入以下银行账户内（转款时必须注明：</w:t>
      </w:r>
      <w:r>
        <w:rPr>
          <w:rFonts w:hint="eastAsia" w:eastAsia="仿宋_GB2312" w:cs="仿宋_GB2312"/>
          <w:sz w:val="32"/>
          <w:szCs w:val="32"/>
          <w:lang w:eastAsia="zh-CN"/>
        </w:rPr>
        <w:t>购买</w:t>
      </w:r>
      <w:r>
        <w:rPr>
          <w:rFonts w:hint="eastAsia" w:eastAsia="仿宋_GB2312" w:cs="仿宋_GB2312"/>
          <w:sz w:val="32"/>
          <w:szCs w:val="32"/>
        </w:rPr>
        <w:t>方城县复垦券）：</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eastAsia="仿宋_GB2312" w:cs="仿宋_GB2312"/>
          <w:sz w:val="32"/>
          <w:szCs w:val="32"/>
          <w:lang w:eastAsia="zh-CN"/>
        </w:rPr>
      </w:pPr>
      <w:r>
        <w:rPr>
          <w:rFonts w:hint="default" w:eastAsia="仿宋_GB2312" w:cs="仿宋_GB2312"/>
          <w:sz w:val="32"/>
          <w:szCs w:val="32"/>
        </w:rPr>
        <w:t>账户名：</w:t>
      </w:r>
      <w:r>
        <w:rPr>
          <w:rFonts w:hint="eastAsia" w:eastAsia="仿宋_GB2312" w:cs="仿宋_GB2312"/>
          <w:sz w:val="32"/>
          <w:szCs w:val="32"/>
          <w:lang w:eastAsia="zh-CN"/>
        </w:rPr>
        <w:t>方城县非税收入管理局综合计划股</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default" w:eastAsia="仿宋_GB2312" w:cs="仿宋_GB2312"/>
          <w:sz w:val="32"/>
          <w:szCs w:val="32"/>
        </w:rPr>
      </w:pPr>
      <w:r>
        <w:rPr>
          <w:rFonts w:hint="default" w:eastAsia="仿宋_GB2312" w:cs="仿宋_GB2312"/>
          <w:sz w:val="32"/>
          <w:szCs w:val="32"/>
        </w:rPr>
        <w:t>开户行：</w:t>
      </w:r>
      <w:r>
        <w:rPr>
          <w:rFonts w:hint="eastAsia" w:eastAsia="仿宋_GB2312" w:cs="仿宋_GB2312"/>
          <w:sz w:val="32"/>
          <w:szCs w:val="32"/>
          <w:lang w:eastAsia="zh-CN"/>
        </w:rPr>
        <w:t>中国邮政储蓄银行方城县凤瑞路支行</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eastAsia="仿宋_GB2312" w:cs="仿宋_GB2312"/>
          <w:sz w:val="32"/>
          <w:szCs w:val="32"/>
        </w:rPr>
      </w:pPr>
      <w:r>
        <w:rPr>
          <w:rFonts w:hint="default" w:eastAsia="仿宋_GB2312" w:cs="仿宋_GB2312"/>
          <w:sz w:val="32"/>
          <w:szCs w:val="32"/>
        </w:rPr>
        <w:t>账</w:t>
      </w:r>
      <w:r>
        <w:rPr>
          <w:rFonts w:hint="default" w:eastAsia="仿宋_GB2312" w:cs="仿宋_GB2312"/>
          <w:sz w:val="32"/>
          <w:szCs w:val="32"/>
          <w:lang w:val="en-US"/>
        </w:rPr>
        <w:t xml:space="preserve">  </w:t>
      </w:r>
      <w:r>
        <w:rPr>
          <w:rFonts w:hint="default" w:eastAsia="仿宋_GB2312" w:cs="仿宋_GB2312"/>
          <w:sz w:val="32"/>
          <w:szCs w:val="32"/>
        </w:rPr>
        <w:t>号：1004</w:t>
      </w:r>
      <w:r>
        <w:rPr>
          <w:rFonts w:hint="eastAsia" w:eastAsia="仿宋_GB2312" w:cs="仿宋_GB2312"/>
          <w:sz w:val="32"/>
          <w:szCs w:val="32"/>
          <w:lang w:val="en-US" w:eastAsia="zh-CN"/>
        </w:rPr>
        <w:t xml:space="preserve"> </w:t>
      </w:r>
      <w:r>
        <w:rPr>
          <w:rFonts w:hint="default" w:eastAsia="仿宋_GB2312" w:cs="仿宋_GB2312"/>
          <w:sz w:val="32"/>
          <w:szCs w:val="32"/>
        </w:rPr>
        <w:t>7833</w:t>
      </w:r>
      <w:r>
        <w:rPr>
          <w:rFonts w:hint="eastAsia" w:eastAsia="仿宋_GB2312" w:cs="仿宋_GB2312"/>
          <w:sz w:val="32"/>
          <w:szCs w:val="32"/>
          <w:lang w:val="en-US" w:eastAsia="zh-CN"/>
        </w:rPr>
        <w:t xml:space="preserve"> </w:t>
      </w:r>
      <w:r>
        <w:rPr>
          <w:rFonts w:hint="default" w:eastAsia="仿宋_GB2312" w:cs="仿宋_GB2312"/>
          <w:sz w:val="32"/>
          <w:szCs w:val="32"/>
        </w:rPr>
        <w:t>4440</w:t>
      </w:r>
      <w:r>
        <w:rPr>
          <w:rFonts w:hint="eastAsia" w:eastAsia="仿宋_GB2312" w:cs="仿宋_GB2312"/>
          <w:sz w:val="32"/>
          <w:szCs w:val="32"/>
          <w:lang w:val="en-US" w:eastAsia="zh-CN"/>
        </w:rPr>
        <w:t xml:space="preserve"> </w:t>
      </w:r>
      <w:r>
        <w:rPr>
          <w:rFonts w:hint="default" w:eastAsia="仿宋_GB2312" w:cs="仿宋_GB2312"/>
          <w:sz w:val="32"/>
          <w:szCs w:val="32"/>
        </w:rPr>
        <w:t>0100</w:t>
      </w:r>
      <w:r>
        <w:rPr>
          <w:rFonts w:hint="eastAsia" w:eastAsia="仿宋_GB2312" w:cs="仿宋_GB2312"/>
          <w:sz w:val="32"/>
          <w:szCs w:val="32"/>
          <w:lang w:val="en-US" w:eastAsia="zh-CN"/>
        </w:rPr>
        <w:t xml:space="preserve"> </w:t>
      </w:r>
      <w:r>
        <w:rPr>
          <w:rFonts w:hint="default" w:eastAsia="仿宋_GB2312" w:cs="仿宋_GB2312"/>
          <w:sz w:val="32"/>
          <w:szCs w:val="32"/>
        </w:rPr>
        <w:t>01</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eastAsia="仿宋_GB2312" w:cs="仿宋_GB2312"/>
          <w:sz w:val="32"/>
          <w:szCs w:val="32"/>
        </w:rPr>
      </w:pPr>
      <w:r>
        <w:rPr>
          <w:rFonts w:hint="eastAsia" w:eastAsia="仿宋_GB2312" w:cs="仿宋_GB2312"/>
          <w:sz w:val="32"/>
          <w:szCs w:val="32"/>
          <w:lang w:eastAsia="zh-CN"/>
        </w:rPr>
        <w:t>购</w:t>
      </w:r>
      <w:r>
        <w:rPr>
          <w:rFonts w:hint="eastAsia" w:eastAsia="仿宋_GB2312" w:cs="仿宋_GB2312"/>
          <w:sz w:val="32"/>
          <w:szCs w:val="32"/>
        </w:rPr>
        <w:t>买申请人根据自</w:t>
      </w:r>
      <w:r>
        <w:rPr>
          <w:rFonts w:hint="eastAsia" w:eastAsia="仿宋_GB2312" w:cs="仿宋_GB2312"/>
          <w:sz w:val="32"/>
          <w:szCs w:val="32"/>
          <w:lang w:eastAsia="zh-CN"/>
        </w:rPr>
        <w:t>身</w:t>
      </w:r>
      <w:r>
        <w:rPr>
          <w:rFonts w:hint="eastAsia" w:eastAsia="仿宋_GB2312" w:cs="仿宋_GB2312"/>
          <w:sz w:val="32"/>
          <w:szCs w:val="32"/>
        </w:rPr>
        <w:t>的</w:t>
      </w:r>
      <w:r>
        <w:rPr>
          <w:rFonts w:hint="eastAsia" w:eastAsia="仿宋_GB2312" w:cs="仿宋_GB2312"/>
          <w:sz w:val="32"/>
          <w:szCs w:val="32"/>
          <w:lang w:eastAsia="zh-CN"/>
        </w:rPr>
        <w:t>需求一次性</w:t>
      </w:r>
      <w:r>
        <w:rPr>
          <w:rFonts w:hint="eastAsia" w:eastAsia="仿宋_GB2312" w:cs="仿宋_GB2312"/>
          <w:sz w:val="32"/>
          <w:szCs w:val="32"/>
        </w:rPr>
        <w:t>缴</w:t>
      </w:r>
      <w:r>
        <w:rPr>
          <w:rFonts w:hint="eastAsia" w:eastAsia="仿宋_GB2312" w:cs="仿宋_GB2312"/>
          <w:sz w:val="32"/>
          <w:szCs w:val="32"/>
          <w:lang w:eastAsia="zh-CN"/>
        </w:rPr>
        <w:t>清全部复垦券价款。</w:t>
      </w:r>
      <w:r>
        <w:rPr>
          <w:rFonts w:hint="eastAsia" w:eastAsia="仿宋_GB2312" w:cs="仿宋_GB2312"/>
          <w:sz w:val="32"/>
          <w:szCs w:val="32"/>
        </w:rPr>
        <w:t>不支持联合购买。</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eastAsia="仿宋_GB2312" w:cs="仿宋_GB2312"/>
          <w:sz w:val="32"/>
          <w:szCs w:val="32"/>
        </w:rPr>
      </w:pPr>
      <w:r>
        <w:rPr>
          <w:rFonts w:hint="eastAsia" w:eastAsia="黑体" w:cs="黑体"/>
          <w:sz w:val="32"/>
          <w:szCs w:val="32"/>
          <w:lang w:eastAsia="zh-CN"/>
        </w:rPr>
        <w:t>四</w:t>
      </w:r>
      <w:r>
        <w:rPr>
          <w:rFonts w:hint="eastAsia" w:eastAsia="黑体" w:cs="黑体"/>
          <w:sz w:val="32"/>
          <w:szCs w:val="32"/>
        </w:rPr>
        <w:t>、</w:t>
      </w:r>
      <w:r>
        <w:rPr>
          <w:rFonts w:hint="eastAsia" w:eastAsia="黑体" w:cs="黑体"/>
          <w:sz w:val="32"/>
          <w:szCs w:val="32"/>
          <w:lang w:eastAsia="zh-CN"/>
        </w:rPr>
        <w:t>购</w:t>
      </w:r>
      <w:r>
        <w:rPr>
          <w:rFonts w:hint="eastAsia" w:eastAsia="黑体" w:cs="黑体"/>
          <w:sz w:val="32"/>
          <w:szCs w:val="32"/>
        </w:rPr>
        <w:t>买资格及要求</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eastAsia="仿宋_GB2312" w:cs="仿宋_GB2312"/>
          <w:sz w:val="32"/>
          <w:szCs w:val="32"/>
          <w:lang w:eastAsia="zh-CN"/>
        </w:rPr>
      </w:pPr>
      <w:r>
        <w:rPr>
          <w:rFonts w:hint="eastAsia" w:eastAsia="仿宋_GB2312" w:cs="仿宋_GB2312"/>
          <w:sz w:val="32"/>
          <w:szCs w:val="32"/>
          <w:lang w:eastAsia="zh-CN"/>
        </w:rPr>
        <w:t>有意向在方城县城规划区范围内取得商品住宅用地（含商住混合用地）的中华人民共和国境内外的法人、自然人和其他组织均可参与购买，法律另有规定的除外。</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eastAsia="仿宋_GB2312" w:cs="仿宋_GB2312"/>
          <w:sz w:val="32"/>
          <w:szCs w:val="32"/>
        </w:rPr>
      </w:pPr>
      <w:r>
        <w:rPr>
          <w:rFonts w:hint="eastAsia" w:eastAsia="黑体" w:cs="黑体"/>
          <w:sz w:val="32"/>
          <w:szCs w:val="32"/>
          <w:lang w:eastAsia="zh-CN"/>
        </w:rPr>
        <w:t>五</w:t>
      </w:r>
      <w:r>
        <w:rPr>
          <w:rFonts w:hint="eastAsia" w:eastAsia="黑体" w:cs="黑体"/>
          <w:sz w:val="32"/>
          <w:szCs w:val="32"/>
        </w:rPr>
        <w:t>、交易时间</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eastAsia="仿宋_GB2312" w:cs="仿宋_GB2312"/>
          <w:sz w:val="32"/>
          <w:szCs w:val="32"/>
        </w:rPr>
      </w:pPr>
      <w:r>
        <w:rPr>
          <w:rFonts w:hint="eastAsia" w:eastAsia="仿宋_GB2312" w:cs="仿宋_GB2312"/>
          <w:sz w:val="32"/>
          <w:szCs w:val="32"/>
        </w:rPr>
        <w:t>20</w:t>
      </w:r>
      <w:r>
        <w:rPr>
          <w:rFonts w:hint="eastAsia" w:eastAsia="仿宋_GB2312" w:cs="仿宋_GB2312"/>
          <w:sz w:val="32"/>
          <w:szCs w:val="32"/>
          <w:lang w:val="en-US" w:eastAsia="zh-CN"/>
        </w:rPr>
        <w:t>20</w:t>
      </w:r>
      <w:r>
        <w:rPr>
          <w:rFonts w:hint="eastAsia" w:eastAsia="仿宋_GB2312" w:cs="仿宋_GB2312"/>
          <w:sz w:val="32"/>
          <w:szCs w:val="32"/>
        </w:rPr>
        <w:t>年1</w:t>
      </w:r>
      <w:r>
        <w:rPr>
          <w:rFonts w:hint="eastAsia" w:eastAsia="仿宋_GB2312" w:cs="仿宋_GB2312"/>
          <w:sz w:val="32"/>
          <w:szCs w:val="32"/>
          <w:lang w:val="en-US" w:eastAsia="zh-CN"/>
        </w:rPr>
        <w:t>1</w:t>
      </w:r>
      <w:r>
        <w:rPr>
          <w:rFonts w:hint="eastAsia" w:eastAsia="仿宋_GB2312" w:cs="仿宋_GB2312"/>
          <w:sz w:val="32"/>
          <w:szCs w:val="32"/>
        </w:rPr>
        <w:t>月</w:t>
      </w:r>
      <w:r>
        <w:rPr>
          <w:rFonts w:hint="eastAsia" w:eastAsia="仿宋_GB2312" w:cs="仿宋_GB2312"/>
          <w:sz w:val="32"/>
          <w:szCs w:val="32"/>
          <w:lang w:val="en-US" w:eastAsia="zh-CN"/>
        </w:rPr>
        <w:t>10</w:t>
      </w:r>
      <w:r>
        <w:rPr>
          <w:rFonts w:hint="eastAsia" w:eastAsia="仿宋_GB2312" w:cs="仿宋_GB2312"/>
          <w:sz w:val="32"/>
          <w:szCs w:val="32"/>
        </w:rPr>
        <w:t>日09:00开始</w:t>
      </w:r>
      <w:r>
        <w:rPr>
          <w:rFonts w:hint="eastAsia" w:eastAsia="仿宋_GB2312" w:cs="仿宋_GB2312"/>
          <w:sz w:val="32"/>
          <w:szCs w:val="32"/>
          <w:lang w:eastAsia="zh-CN"/>
        </w:rPr>
        <w:t>至</w:t>
      </w:r>
      <w:r>
        <w:rPr>
          <w:rFonts w:hint="eastAsia" w:eastAsia="仿宋_GB2312" w:cs="仿宋_GB2312"/>
          <w:sz w:val="32"/>
          <w:szCs w:val="32"/>
          <w:lang w:val="en-US" w:eastAsia="zh-CN"/>
        </w:rPr>
        <w:t>2020年11月25日下午17:00</w:t>
      </w:r>
      <w:r>
        <w:rPr>
          <w:rFonts w:hint="eastAsia" w:eastAsia="仿宋_GB2312" w:cs="仿宋_GB2312"/>
          <w:sz w:val="32"/>
          <w:szCs w:val="32"/>
          <w:lang w:eastAsia="zh-CN"/>
        </w:rPr>
        <w:t>截止</w:t>
      </w:r>
      <w:r>
        <w:rPr>
          <w:rFonts w:hint="eastAsia"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eastAsia="黑体" w:cs="黑体"/>
          <w:sz w:val="32"/>
          <w:szCs w:val="32"/>
          <w:lang w:eastAsia="zh-CN"/>
        </w:rPr>
      </w:pPr>
      <w:r>
        <w:rPr>
          <w:rFonts w:hint="eastAsia" w:eastAsia="黑体" w:cs="黑体"/>
          <w:sz w:val="32"/>
          <w:szCs w:val="32"/>
          <w:lang w:eastAsia="zh-CN"/>
        </w:rPr>
        <w:t>六、交易程序</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eastAsia="仿宋_GB2312" w:cs="仿宋_GB2312"/>
          <w:sz w:val="32"/>
          <w:szCs w:val="32"/>
        </w:rPr>
      </w:pPr>
      <w:r>
        <w:rPr>
          <w:rFonts w:hint="eastAsia" w:eastAsia="仿宋_GB2312" w:cs="仿宋_GB2312"/>
          <w:sz w:val="32"/>
          <w:szCs w:val="32"/>
        </w:rPr>
        <w:t>携带</w:t>
      </w:r>
      <w:r>
        <w:rPr>
          <w:rFonts w:hint="eastAsia" w:eastAsia="仿宋_GB2312" w:cs="仿宋_GB2312"/>
          <w:sz w:val="32"/>
          <w:szCs w:val="32"/>
          <w:lang w:eastAsia="zh-CN"/>
        </w:rPr>
        <w:t>申请人</w:t>
      </w:r>
      <w:r>
        <w:rPr>
          <w:rFonts w:hint="eastAsia" w:eastAsia="仿宋_GB2312" w:cs="仿宋_GB2312"/>
          <w:sz w:val="32"/>
          <w:szCs w:val="32"/>
        </w:rPr>
        <w:t>身份证等身份证明文件原件</w:t>
      </w:r>
      <w:r>
        <w:rPr>
          <w:rFonts w:hint="eastAsia" w:eastAsia="仿宋_GB2312" w:cs="仿宋_GB2312"/>
          <w:sz w:val="32"/>
          <w:szCs w:val="32"/>
          <w:lang w:eastAsia="zh-CN"/>
        </w:rPr>
        <w:t>、营业执照</w:t>
      </w:r>
      <w:r>
        <w:rPr>
          <w:rFonts w:hint="eastAsia" w:eastAsia="仿宋_GB2312" w:cs="仿宋_GB2312"/>
          <w:sz w:val="32"/>
          <w:szCs w:val="32"/>
        </w:rPr>
        <w:t>原件和印章，前往方城县自然资源局三楼（国土空间规划股），现场</w:t>
      </w:r>
      <w:r>
        <w:rPr>
          <w:rFonts w:hint="eastAsia" w:eastAsia="仿宋_GB2312" w:cs="仿宋_GB2312"/>
          <w:sz w:val="32"/>
          <w:szCs w:val="32"/>
          <w:lang w:eastAsia="zh-CN"/>
        </w:rPr>
        <w:t>填写《方城县宅基地复垦券购买申请书》，按照所购买的复垦券全部价款，</w:t>
      </w:r>
      <w:r>
        <w:rPr>
          <w:rFonts w:hint="eastAsia" w:eastAsia="仿宋_GB2312" w:cs="仿宋_GB2312"/>
          <w:sz w:val="32"/>
          <w:szCs w:val="32"/>
        </w:rPr>
        <w:t>缴纳到</w:t>
      </w:r>
      <w:r>
        <w:rPr>
          <w:rFonts w:hint="eastAsia" w:eastAsia="仿宋_GB2312" w:cs="仿宋_GB2312"/>
          <w:sz w:val="32"/>
          <w:szCs w:val="32"/>
          <w:lang w:eastAsia="zh-CN"/>
        </w:rPr>
        <w:t>指定</w:t>
      </w:r>
      <w:r>
        <w:rPr>
          <w:rFonts w:hint="eastAsia" w:eastAsia="仿宋_GB2312" w:cs="仿宋_GB2312"/>
          <w:sz w:val="32"/>
          <w:szCs w:val="32"/>
        </w:rPr>
        <w:t>账户</w:t>
      </w:r>
      <w:r>
        <w:rPr>
          <w:rFonts w:hint="eastAsia" w:eastAsia="仿宋_GB2312" w:cs="仿宋_GB2312"/>
          <w:sz w:val="32"/>
          <w:szCs w:val="32"/>
          <w:lang w:eastAsia="zh-CN"/>
        </w:rPr>
        <w:t>。凭银行出具的汇款通知单，到县财政局开具发票，携带发票到</w:t>
      </w:r>
      <w:r>
        <w:rPr>
          <w:rFonts w:hint="eastAsia" w:eastAsia="仿宋_GB2312" w:cs="仿宋_GB2312"/>
          <w:sz w:val="32"/>
          <w:szCs w:val="32"/>
        </w:rPr>
        <w:t>县自然资源局三楼（国土空间规划股）签订《</w:t>
      </w:r>
      <w:r>
        <w:rPr>
          <w:rFonts w:hint="eastAsia" w:eastAsia="仿宋_GB2312" w:cs="仿宋_GB2312"/>
          <w:sz w:val="32"/>
          <w:szCs w:val="32"/>
          <w:lang w:eastAsia="zh-CN"/>
        </w:rPr>
        <w:t>成交</w:t>
      </w:r>
      <w:r>
        <w:rPr>
          <w:rFonts w:hint="eastAsia" w:eastAsia="仿宋_GB2312" w:cs="仿宋_GB2312"/>
          <w:sz w:val="32"/>
          <w:szCs w:val="32"/>
        </w:rPr>
        <w:t>确认书》。</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eastAsia="仿宋_GB2312" w:cs="仿宋_GB2312"/>
          <w:sz w:val="32"/>
          <w:szCs w:val="32"/>
        </w:rPr>
      </w:pPr>
      <w:r>
        <w:rPr>
          <w:rFonts w:hint="eastAsia" w:eastAsia="黑体" w:cs="黑体"/>
          <w:sz w:val="32"/>
          <w:szCs w:val="32"/>
        </w:rPr>
        <w:t>九、注意事项</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eastAsia="仿宋_GB2312" w:cs="仿宋_GB2312"/>
          <w:sz w:val="32"/>
          <w:szCs w:val="32"/>
        </w:rPr>
      </w:pPr>
      <w:r>
        <w:rPr>
          <w:rFonts w:hint="eastAsia" w:eastAsia="仿宋_GB2312" w:cs="仿宋_GB2312"/>
          <w:sz w:val="32"/>
          <w:szCs w:val="32"/>
        </w:rPr>
        <w:t>方城县自然资源局对本须知有解释权。本次交易未尽事宜依照相关法律法规和《方城县人民政府关于在县城区住宅用地供应中实行持宅基地复垦券准入的通知》（方政〔2019〕3号）的规定办理。</w:t>
      </w:r>
    </w:p>
    <w:p>
      <w:pPr>
        <w:pStyle w:val="2"/>
        <w:ind w:firstLine="240"/>
        <w:rPr>
          <w:rFonts w:hint="eastAsia"/>
        </w:rPr>
      </w:pPr>
    </w:p>
    <w:p>
      <w:pPr>
        <w:pStyle w:val="2"/>
        <w:ind w:firstLine="240"/>
        <w:rPr>
          <w:rFonts w:hint="eastAsia"/>
        </w:rPr>
      </w:pPr>
    </w:p>
    <w:p>
      <w:pPr>
        <w:adjustRightInd w:val="0"/>
        <w:snapToGrid w:val="0"/>
        <w:jc w:val="right"/>
        <w:rPr>
          <w:rFonts w:eastAsia="仿宋_GB2312" w:cs="仿宋_GB2312"/>
          <w:sz w:val="32"/>
          <w:szCs w:val="32"/>
        </w:rPr>
      </w:pPr>
      <w:r>
        <w:rPr>
          <w:rFonts w:hint="eastAsia" w:eastAsia="仿宋_GB2312" w:cs="仿宋_GB2312"/>
          <w:sz w:val="32"/>
          <w:szCs w:val="32"/>
          <w:lang w:val="en-US" w:eastAsia="zh-CN"/>
        </w:rPr>
        <w:t>2020</w:t>
      </w:r>
      <w:r>
        <w:rPr>
          <w:rFonts w:hint="eastAsia" w:eastAsia="仿宋_GB2312" w:cs="仿宋_GB2312"/>
          <w:sz w:val="32"/>
          <w:szCs w:val="32"/>
        </w:rPr>
        <w:t>年11月</w:t>
      </w:r>
      <w:r>
        <w:rPr>
          <w:rFonts w:hint="eastAsia" w:eastAsia="仿宋_GB2312" w:cs="仿宋_GB2312"/>
          <w:sz w:val="32"/>
          <w:szCs w:val="32"/>
          <w:lang w:val="en-US" w:eastAsia="zh-CN"/>
        </w:rPr>
        <w:t>10</w:t>
      </w:r>
      <w:r>
        <w:rPr>
          <w:rFonts w:hint="eastAsia" w:eastAsia="仿宋_GB2312" w:cs="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5F04B1"/>
    <w:rsid w:val="7B296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unhideWhenUsed/>
    <w:qFormat/>
    <w:uiPriority w:val="99"/>
    <w:pPr>
      <w:spacing w:after="120" w:afterLines="0"/>
    </w:pPr>
    <w:rPr>
      <w:rFonts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彭飞</dc:creator>
  <cp:lastModifiedBy>彭飞</cp:lastModifiedBy>
  <dcterms:modified xsi:type="dcterms:W3CDTF">2020-11-10T02:16:56Z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