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130"/>
        </w:tabs>
        <w:autoSpaceDE/>
        <w:autoSpaceDN/>
        <w:adjustRightInd/>
        <w:spacing w:before="0" w:after="0" w:line="240" w:lineRule="auto"/>
        <w:ind w:left="0" w:right="174" w:rightChars="83"/>
        <w:textAlignment w:val="auto"/>
        <w:rPr>
          <w:rFonts w:hint="eastAsia" w:ascii="黑体" w:hAnsi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cs="黑体"/>
          <w:color w:val="auto"/>
          <w:kern w:val="2"/>
          <w:sz w:val="32"/>
          <w:szCs w:val="32"/>
        </w:rPr>
        <w:t>附件1</w:t>
      </w:r>
    </w:p>
    <w:p>
      <w:pPr>
        <w:pStyle w:val="5"/>
        <w:tabs>
          <w:tab w:val="left" w:pos="2130"/>
        </w:tabs>
        <w:autoSpaceDE/>
        <w:autoSpaceDN/>
        <w:adjustRightInd/>
        <w:spacing w:before="0" w:after="0" w:line="240" w:lineRule="auto"/>
        <w:ind w:left="0" w:right="174" w:rightChars="83"/>
        <w:jc w:val="center"/>
        <w:textAlignment w:val="auto"/>
        <w:rPr>
          <w:rFonts w:hint="eastAsia" w:ascii="黑体" w:hAnsi="黑体" w:cs="黑体"/>
          <w:color w:val="auto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洛阳西芝建材有限公司2022年度招聘需求表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418"/>
        <w:gridCol w:w="1276"/>
        <w:gridCol w:w="708"/>
        <w:gridCol w:w="1560"/>
        <w:gridCol w:w="2268"/>
        <w:gridCol w:w="1275"/>
        <w:gridCol w:w="2552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申请部门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招聘岗位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计划招聘人数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学历要求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职称要求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其他资格条件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工作地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生产技术部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电气工程师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机械设计及其自动化、电气等相关专业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初级及以上职称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生产技术部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6"/>
              </w:tabs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机械工程师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机械设计及其自动化、电气等相关专业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</w:rPr>
              <w:t>初级及以上职称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</w:rPr>
              <w:t>生产技术部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6"/>
              </w:tabs>
              <w:ind w:firstLine="210" w:firstLineChars="100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操作工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大专及以上学历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无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销售部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销售岗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大专及以上学历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市场营销、国际贸易等相关专业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无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安环部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安全工程师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安全工程、采矿工程等相关专业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FF0000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注册安全工程师证书或安全类中级职称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安环部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安环岗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大专及以上学历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安全工程等相关专业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具备安全员证书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矿山部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测量技术岗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测量工程、工程管理、矿物工程等相关专业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</w:rPr>
              <w:t>初级及以上职称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矿山部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采矿技术岗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采矿工程、矿物加工工程、地质学等相关专业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初级及以上职称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综合部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行政管理岗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本科及以上学历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文学类、经济类、管理类、设计类等相关专业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无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lang w:bidi="ar"/>
              </w:rPr>
            </w:pPr>
            <w:r>
              <w:rPr>
                <w:rFonts w:hint="eastAsia" w:ascii="仿宋" w:hAnsi="仿宋" w:eastAsia="仿宋" w:cs="宋体"/>
                <w:lang w:bidi="ar"/>
              </w:rPr>
              <w:t>有相关工作经验者优先录用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lang w:eastAsia="zh-CN" w:bidi="ar"/>
              </w:rPr>
              <w:t>洛阳市偃师区府店镇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DgzOGNkZGM2YWRmY2JmNDMyOTEyNDdmNzZjOWQifQ=="/>
  </w:docVars>
  <w:rsids>
    <w:rsidRoot w:val="39964339"/>
    <w:rsid w:val="399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格式"/>
    <w:basedOn w:val="1"/>
    <w:qFormat/>
    <w:uiPriority w:val="99"/>
    <w:pPr>
      <w:suppressAutoHyphens/>
      <w:autoSpaceDE w:val="0"/>
      <w:autoSpaceDN w:val="0"/>
      <w:adjustRightInd w:val="0"/>
      <w:spacing w:before="60" w:after="60" w:line="400" w:lineRule="atLeast"/>
      <w:ind w:left="300"/>
      <w:textAlignment w:val="center"/>
    </w:pPr>
    <w:rPr>
      <w:rFonts w:ascii="Arial" w:hAnsi="Arial" w:eastAsia="黑体" w:cs="Arial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2022-09-08T01:35:00Z</dcterms:created>
  <dc:creator>闹歌荒的喵</dc:creator>
  <cp:lastModifiedBy>闹歌荒的喵</cp:lastModifiedBy>
  <dcterms:modified xsi:type="dcterms:W3CDTF">2022-09-08T01:35:45Z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2810FFA110CE40A4AEAA13DD7B1FD98F</vt:lpwstr>
  </property>
</Properties>
</file>